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8CDA" w14:textId="77777777" w:rsidR="0028590A" w:rsidRDefault="0028590A" w:rsidP="0028590A"/>
    <w:p w14:paraId="23374EA6" w14:textId="42DACB5C" w:rsidR="00D03AFD" w:rsidRPr="0028590A" w:rsidRDefault="008B0BB3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B3">
        <w:rPr>
          <w:rFonts w:ascii="Times New Roman" w:hAnsi="Times New Roman" w:cs="Times New Roman"/>
          <w:b/>
          <w:bCs/>
          <w:sz w:val="24"/>
          <w:szCs w:val="24"/>
        </w:rPr>
        <w:t>Справк</w:t>
      </w:r>
      <w:r w:rsidR="00092E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B0BB3">
        <w:rPr>
          <w:rFonts w:ascii="Times New Roman" w:hAnsi="Times New Roman" w:cs="Times New Roman"/>
          <w:b/>
          <w:bCs/>
          <w:sz w:val="24"/>
          <w:szCs w:val="24"/>
        </w:rPr>
        <w:t xml:space="preserve"> по форме 182н </w:t>
      </w:r>
    </w:p>
    <w:p w14:paraId="32AA7365" w14:textId="5019C51B" w:rsidR="0028590A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D6232CE" w14:textId="77777777" w:rsidR="008B0BB3" w:rsidRDefault="000A4339" w:rsidP="008B0BB3">
      <w:pPr>
        <w:pStyle w:val="a7"/>
      </w:pPr>
      <w:r>
        <w:tab/>
      </w:r>
      <w:r w:rsidR="008B0BB3">
        <w:t>…</w:t>
      </w:r>
    </w:p>
    <w:p w14:paraId="3B43F329" w14:textId="77777777" w:rsidR="008B0BB3" w:rsidRDefault="008B0BB3" w:rsidP="008B0BB3">
      <w:pPr>
        <w:pStyle w:val="a7"/>
      </w:pPr>
      <w:r>
        <w:t>Период работы (службы, иной деятельности) у страхователя, в течение которой лицо подлежало обязательному социальному страхованию на случай временной нетрудоспособности и в связи с материнством</w:t>
      </w:r>
      <w:r>
        <w:rPr>
          <w:vertAlign w:val="superscript"/>
        </w:rPr>
        <w:t>1</w:t>
      </w:r>
      <w:r>
        <w:t>:</w:t>
      </w:r>
    </w:p>
    <w:p w14:paraId="38D43C25" w14:textId="77777777" w:rsidR="008B0BB3" w:rsidRDefault="008B0BB3" w:rsidP="008B0BB3">
      <w:pPr>
        <w:pStyle w:val="a7"/>
      </w:pPr>
      <w:r>
        <w:t>с</w:t>
      </w:r>
      <w:r>
        <w:tab/>
      </w:r>
      <w:r>
        <w:rPr>
          <w:u w:val="thick"/>
        </w:rPr>
        <w:t xml:space="preserve"> 1 января </w:t>
      </w:r>
      <w:r>
        <w:tab/>
        <w:t>20</w:t>
      </w:r>
      <w:r>
        <w:tab/>
      </w:r>
      <w:r>
        <w:rPr>
          <w:u w:val="thick"/>
        </w:rPr>
        <w:t>20</w:t>
      </w:r>
      <w:r>
        <w:tab/>
        <w:t xml:space="preserve">г. </w:t>
      </w:r>
      <w:r>
        <w:tab/>
        <w:t>по</w:t>
      </w:r>
      <w:r>
        <w:tab/>
      </w:r>
      <w:r>
        <w:rPr>
          <w:u w:val="thick"/>
        </w:rPr>
        <w:t xml:space="preserve"> 31 декабря </w:t>
      </w:r>
      <w:r>
        <w:tab/>
        <w:t>20</w:t>
      </w:r>
      <w:r>
        <w:tab/>
      </w:r>
      <w:r>
        <w:rPr>
          <w:u w:val="thick"/>
        </w:rPr>
        <w:t>20</w:t>
      </w:r>
      <w:r>
        <w:tab/>
        <w:t>г.</w:t>
      </w:r>
    </w:p>
    <w:p w14:paraId="41141F86" w14:textId="77777777" w:rsidR="008B0BB3" w:rsidRDefault="008B0BB3" w:rsidP="008B0BB3">
      <w:pPr>
        <w:pStyle w:val="a7"/>
      </w:pPr>
      <w:r>
        <w:t>с</w:t>
      </w:r>
      <w:r>
        <w:tab/>
      </w:r>
      <w:r>
        <w:rPr>
          <w:u w:val="thick"/>
        </w:rPr>
        <w:t xml:space="preserve"> 1 января </w:t>
      </w:r>
      <w:r>
        <w:tab/>
        <w:t>20</w:t>
      </w:r>
      <w:r>
        <w:tab/>
      </w:r>
      <w:r>
        <w:rPr>
          <w:u w:val="thick"/>
        </w:rPr>
        <w:t>21</w:t>
      </w:r>
      <w:r>
        <w:tab/>
        <w:t xml:space="preserve">г. </w:t>
      </w:r>
      <w:r>
        <w:tab/>
        <w:t>по</w:t>
      </w:r>
      <w:r>
        <w:tab/>
      </w:r>
      <w:r>
        <w:rPr>
          <w:u w:val="thick"/>
        </w:rPr>
        <w:t xml:space="preserve"> 31 декабря </w:t>
      </w:r>
      <w:r>
        <w:tab/>
        <w:t>20</w:t>
      </w:r>
      <w:r>
        <w:tab/>
      </w:r>
      <w:r>
        <w:rPr>
          <w:u w:val="thick"/>
        </w:rPr>
        <w:t>21</w:t>
      </w:r>
      <w:r>
        <w:tab/>
        <w:t>г.</w:t>
      </w:r>
    </w:p>
    <w:p w14:paraId="3C0A277B" w14:textId="77777777" w:rsidR="008B0BB3" w:rsidRDefault="008B0BB3" w:rsidP="008B0BB3">
      <w:pPr>
        <w:pStyle w:val="a7"/>
        <w:spacing w:after="0"/>
      </w:pPr>
      <w:r>
        <w:t>с</w:t>
      </w:r>
      <w:r>
        <w:tab/>
      </w:r>
      <w:r>
        <w:rPr>
          <w:u w:val="thick"/>
        </w:rPr>
        <w:t xml:space="preserve"> 1 января </w:t>
      </w:r>
      <w:r>
        <w:tab/>
        <w:t>20</w:t>
      </w:r>
      <w:r>
        <w:tab/>
      </w:r>
      <w:r>
        <w:rPr>
          <w:u w:val="thick"/>
        </w:rPr>
        <w:t>22</w:t>
      </w:r>
      <w:r>
        <w:tab/>
        <w:t xml:space="preserve">г. </w:t>
      </w:r>
      <w:r>
        <w:tab/>
        <w:t>по</w:t>
      </w:r>
      <w:r>
        <w:tab/>
      </w:r>
      <w:r>
        <w:rPr>
          <w:u w:val="thick"/>
        </w:rPr>
        <w:t xml:space="preserve"> 31 января  </w:t>
      </w:r>
      <w:r>
        <w:tab/>
        <w:t>20</w:t>
      </w:r>
      <w:r>
        <w:tab/>
      </w:r>
      <w:r>
        <w:rPr>
          <w:u w:val="thick"/>
        </w:rPr>
        <w:t>22</w:t>
      </w:r>
      <w:r>
        <w:tab/>
        <w:t>г.</w:t>
      </w:r>
    </w:p>
    <w:p w14:paraId="6C995E51" w14:textId="77777777" w:rsidR="008B0BB3" w:rsidRDefault="008B0BB3" w:rsidP="008B0BB3">
      <w:pPr>
        <w:pStyle w:val="a7"/>
      </w:pPr>
      <w:r>
        <w:t>...</w:t>
      </w:r>
    </w:p>
    <w:p w14:paraId="52C431F3" w14:textId="77777777" w:rsidR="008B0BB3" w:rsidRDefault="008B0BB3" w:rsidP="008B0BB3">
      <w:pPr>
        <w:pStyle w:val="a7"/>
        <w:suppressAutoHyphens/>
        <w:rPr>
          <w:spacing w:val="-2"/>
        </w:rPr>
      </w:pPr>
      <w:r>
        <w:rPr>
          <w:spacing w:val="-2"/>
        </w:rPr>
        <w:t>3. Сумма заработной платы, иных выплат и вознаграждений, на которые были начислены страховые взносы на обязательное социальное страхование на случай временной нетрудоспособности и в связи с материнством</w:t>
      </w:r>
      <w:r>
        <w:rPr>
          <w:spacing w:val="-2"/>
          <w:vertAlign w:val="superscript"/>
        </w:rPr>
        <w:t>2</w:t>
      </w:r>
      <w:r>
        <w:rPr>
          <w:spacing w:val="-2"/>
        </w:rPr>
        <w:t xml:space="preserve"> или сумма заработной платы, иных выплат и вознаграждений, которые включались в базу для начисления страховых взносов в Фонд социального страхования Российской Федерации в соответствии с Федеральным законом от 24 июля 2009 года </w:t>
      </w:r>
      <w:r>
        <w:rPr>
          <w:rFonts w:ascii="Times New Roman" w:hAnsi="Times New Roman" w:cs="Times New Roman"/>
          <w:spacing w:val="-2"/>
        </w:rPr>
        <w:t>№</w:t>
      </w:r>
      <w:r>
        <w:rPr>
          <w:spacing w:val="-2"/>
        </w:rPr>
        <w:t> 212-ФЗ «О страховых взносах в Пенсионный фонд Российской Федерации, Фонд социального страхования Российской Федерации, Федеральный фонд обязательного медицинского страхования» (за период по 31 декабря 2016 года включительно) и (или) в соответствии с законодательством Российской Федерации о налогах и сборах (начиная с 1 января 2017 года)</w:t>
      </w:r>
      <w:r>
        <w:rPr>
          <w:spacing w:val="-2"/>
          <w:vertAlign w:val="superscript"/>
        </w:rPr>
        <w:t>3</w:t>
      </w:r>
      <w:r>
        <w:rPr>
          <w:spacing w:val="-2"/>
        </w:rPr>
        <w:t>:</w:t>
      </w:r>
    </w:p>
    <w:p w14:paraId="4BBD201A" w14:textId="77777777" w:rsidR="008B0BB3" w:rsidRDefault="008B0BB3" w:rsidP="008B0BB3">
      <w:pPr>
        <w:pStyle w:val="a7"/>
        <w:spacing w:after="57"/>
      </w:pPr>
      <w:r>
        <w:t>20</w:t>
      </w:r>
      <w:r>
        <w:tab/>
      </w:r>
      <w:r>
        <w:rPr>
          <w:u w:val="thick"/>
        </w:rPr>
        <w:t>20</w:t>
      </w:r>
      <w:r>
        <w:tab/>
        <w:t>год</w:t>
      </w:r>
      <w:r>
        <w:tab/>
      </w:r>
      <w:r>
        <w:tab/>
      </w:r>
      <w:r>
        <w:rPr>
          <w:u w:val="thick"/>
        </w:rPr>
        <w:t xml:space="preserve"> 720 000 (Семьсот двадцать тысяч) рублей 00 копеек </w:t>
      </w:r>
    </w:p>
    <w:p w14:paraId="318563B5" w14:textId="77777777" w:rsidR="008B0BB3" w:rsidRDefault="008B0BB3" w:rsidP="008B0BB3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(сумма цифрами и прописью)</w:t>
      </w:r>
    </w:p>
    <w:p w14:paraId="654EDD8F" w14:textId="77777777" w:rsidR="008B0BB3" w:rsidRDefault="008B0BB3" w:rsidP="008B0BB3">
      <w:pPr>
        <w:pStyle w:val="a7"/>
        <w:spacing w:after="57"/>
      </w:pPr>
      <w:r>
        <w:t>20</w:t>
      </w:r>
      <w:r>
        <w:tab/>
      </w:r>
      <w:r>
        <w:rPr>
          <w:u w:val="thick"/>
        </w:rPr>
        <w:t>21</w:t>
      </w:r>
      <w:r>
        <w:tab/>
        <w:t>год</w:t>
      </w:r>
      <w:r>
        <w:tab/>
      </w:r>
      <w:r>
        <w:tab/>
      </w:r>
      <w:r>
        <w:rPr>
          <w:u w:val="thick"/>
        </w:rPr>
        <w:t xml:space="preserve"> 720 000 (Семьсот двадцать тысяч) рублей 00 копеек </w:t>
      </w:r>
    </w:p>
    <w:p w14:paraId="1D96A9BE" w14:textId="77777777" w:rsidR="008B0BB3" w:rsidRDefault="008B0BB3" w:rsidP="008B0BB3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(сумма цифрами и прописью)</w:t>
      </w:r>
    </w:p>
    <w:p w14:paraId="37FA9BFD" w14:textId="77777777" w:rsidR="008B0BB3" w:rsidRDefault="008B0BB3" w:rsidP="008B0BB3">
      <w:pPr>
        <w:pStyle w:val="a7"/>
        <w:spacing w:after="57"/>
      </w:pPr>
      <w:r>
        <w:t>20</w:t>
      </w:r>
      <w:r>
        <w:tab/>
      </w:r>
      <w:r>
        <w:rPr>
          <w:u w:val="thick"/>
        </w:rPr>
        <w:t>22</w:t>
      </w:r>
      <w:r>
        <w:tab/>
        <w:t>год</w:t>
      </w:r>
      <w:r>
        <w:tab/>
      </w:r>
      <w:r>
        <w:tab/>
      </w:r>
      <w:r>
        <w:rPr>
          <w:u w:val="thick"/>
        </w:rPr>
        <w:t xml:space="preserve"> 60 000 (Шестьдесят тысяч) рублей 00 копеек              </w:t>
      </w:r>
    </w:p>
    <w:p w14:paraId="243F1B11" w14:textId="77777777" w:rsidR="008B0BB3" w:rsidRDefault="008B0BB3" w:rsidP="008B0BB3">
      <w:pPr>
        <w:pStyle w:val="a9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(сумма цифрами и прописью)</w:t>
      </w:r>
    </w:p>
    <w:p w14:paraId="23FE3312" w14:textId="77777777" w:rsidR="008B0BB3" w:rsidRDefault="008B0BB3" w:rsidP="008B0BB3">
      <w:pPr>
        <w:pStyle w:val="a7"/>
        <w:spacing w:after="0"/>
      </w:pPr>
      <w:r>
        <w:t>...</w:t>
      </w:r>
    </w:p>
    <w:p w14:paraId="69F9EF7C" w14:textId="77777777" w:rsidR="008B0BB3" w:rsidRDefault="008B0BB3" w:rsidP="008B0BB3">
      <w:pPr>
        <w:pStyle w:val="a7"/>
        <w:spacing w:after="57"/>
      </w:pPr>
      <w:r>
        <w:t>20</w:t>
      </w:r>
      <w:r>
        <w:tab/>
      </w:r>
      <w:r>
        <w:rPr>
          <w:u w:val="thick"/>
        </w:rPr>
        <w:t xml:space="preserve">   </w:t>
      </w:r>
      <w:r>
        <w:tab/>
        <w:t>год</w:t>
      </w:r>
      <w:r>
        <w:tab/>
      </w:r>
      <w:r>
        <w:tab/>
      </w:r>
      <w:r>
        <w:rPr>
          <w:u w:val="thick"/>
        </w:rPr>
        <w:t xml:space="preserve">                                              —                                              </w:t>
      </w:r>
    </w:p>
    <w:p w14:paraId="34655FDC" w14:textId="77777777" w:rsidR="008B0BB3" w:rsidRDefault="008B0BB3" w:rsidP="008B0BB3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(сумма цифрами и прописью)</w:t>
      </w:r>
    </w:p>
    <w:p w14:paraId="301B3F68" w14:textId="77777777" w:rsidR="008B0BB3" w:rsidRDefault="008B0BB3" w:rsidP="008B0BB3">
      <w:pPr>
        <w:pStyle w:val="a7"/>
        <w:suppressAutoHyphens/>
        <w:rPr>
          <w:spacing w:val="2"/>
        </w:rPr>
      </w:pPr>
      <w:r>
        <w:rPr>
          <w:spacing w:val="2"/>
        </w:rPr>
        <w:t xml:space="preserve">4. Количество календарных дней, приходящихся на периоды временной нетрудоспособности, отпуска по беременности и родам, отпуска по уходу за ребенком, период освобождения работника от работы с полным или частичным сохранением заработной платы в соответствии с законодательством Российской Федерации, если на сохраняемую заработную плату за этот период страховые взносы в Фонд социального страхования Российской Федерации в соответствии с Федеральным законом от 24 июля 2009 года </w:t>
      </w:r>
      <w:r>
        <w:rPr>
          <w:rFonts w:ascii="Times New Roman" w:hAnsi="Times New Roman" w:cs="Times New Roman"/>
          <w:spacing w:val="2"/>
        </w:rPr>
        <w:t>№</w:t>
      </w:r>
      <w:r>
        <w:rPr>
          <w:spacing w:val="2"/>
        </w:rPr>
        <w:t xml:space="preserve"> 212-ФЗ «О страховых взносах в Пенсионный фонд Российской Федерации, Фонд социального страхования Российской Федерации, Федеральный фонд обязательного медицинского страхования» (за период по 31 декабря 2016 года включительно) и (или) в соответствии с законодательством Российской Федерации о налогах и сборах (начиная с 1 января 2017 года) не начислялись:</w:t>
      </w:r>
    </w:p>
    <w:p w14:paraId="205C535F" w14:textId="77777777" w:rsidR="008B0BB3" w:rsidRDefault="008B0BB3" w:rsidP="008B0BB3">
      <w:pPr>
        <w:pStyle w:val="a7"/>
        <w:spacing w:after="57"/>
      </w:pPr>
      <w:r>
        <w:t>20</w:t>
      </w:r>
      <w:r>
        <w:tab/>
      </w:r>
      <w:r>
        <w:rPr>
          <w:u w:val="thick"/>
        </w:rPr>
        <w:t>20</w:t>
      </w:r>
      <w:r>
        <w:tab/>
        <w:t xml:space="preserve">год </w:t>
      </w:r>
      <w:r>
        <w:tab/>
        <w:t>всего</w:t>
      </w:r>
      <w:r>
        <w:tab/>
      </w:r>
      <w:r>
        <w:rPr>
          <w:u w:val="thick"/>
        </w:rPr>
        <w:t xml:space="preserve">    17 (семнадцать)</w:t>
      </w:r>
      <w:proofErr w:type="gramStart"/>
      <w:r>
        <w:rPr>
          <w:u w:val="thick"/>
        </w:rPr>
        <w:t xml:space="preserve">    </w:t>
      </w:r>
      <w:r>
        <w:t>,</w:t>
      </w:r>
      <w:proofErr w:type="gramEnd"/>
      <w:r>
        <w:t xml:space="preserve"> в том числе:</w:t>
      </w:r>
      <w:r>
        <w:tab/>
      </w:r>
    </w:p>
    <w:p w14:paraId="10F72E25" w14:textId="77777777" w:rsidR="008B0BB3" w:rsidRDefault="008B0BB3" w:rsidP="008B0BB3">
      <w:pPr>
        <w:pStyle w:val="a9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(календарных дней)</w:t>
      </w:r>
      <w:r>
        <w:tab/>
      </w:r>
      <w:r>
        <w:tab/>
      </w:r>
      <w:r>
        <w:tab/>
      </w:r>
      <w:r>
        <w:tab/>
      </w:r>
      <w:r>
        <w:tab/>
      </w:r>
    </w:p>
    <w:p w14:paraId="75B1F19E" w14:textId="77777777" w:rsidR="008B0BB3" w:rsidRDefault="008B0BB3" w:rsidP="008B0BB3">
      <w:pPr>
        <w:pStyle w:val="a7"/>
        <w:spacing w:after="57"/>
      </w:pPr>
      <w:r>
        <w:t xml:space="preserve">с  </w:t>
      </w:r>
      <w:r>
        <w:rPr>
          <w:u w:val="thick"/>
        </w:rPr>
        <w:t xml:space="preserve">  15 марта  </w:t>
      </w:r>
      <w:r>
        <w:t xml:space="preserve">  по </w:t>
      </w:r>
      <w:r>
        <w:rPr>
          <w:u w:val="thick"/>
        </w:rPr>
        <w:t xml:space="preserve">    31 марта   </w:t>
      </w:r>
      <w:r>
        <w:t xml:space="preserve">   </w:t>
      </w:r>
      <w:r>
        <w:rPr>
          <w:u w:val="thick"/>
        </w:rPr>
        <w:t xml:space="preserve">              17             </w:t>
      </w:r>
      <w:r>
        <w:t xml:space="preserve">   </w:t>
      </w:r>
      <w:r>
        <w:rPr>
          <w:u w:val="thick"/>
        </w:rPr>
        <w:t xml:space="preserve"> Временная нетрудоспособность </w:t>
      </w:r>
    </w:p>
    <w:p w14:paraId="468F32BC" w14:textId="77777777" w:rsidR="008B0BB3" w:rsidRDefault="008B0BB3" w:rsidP="008B0BB3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(календарных дней)</w:t>
      </w:r>
      <w:r>
        <w:tab/>
      </w:r>
      <w:r>
        <w:tab/>
      </w:r>
      <w:r>
        <w:tab/>
        <w:t xml:space="preserve">    (наименование периода)</w:t>
      </w:r>
    </w:p>
    <w:p w14:paraId="7E9A2558" w14:textId="77777777" w:rsidR="008B0BB3" w:rsidRDefault="008B0BB3" w:rsidP="008B0BB3">
      <w:pPr>
        <w:pStyle w:val="a7"/>
        <w:spacing w:after="57"/>
      </w:pPr>
      <w:r>
        <w:t xml:space="preserve">с  </w:t>
      </w:r>
      <w:r>
        <w:rPr>
          <w:u w:val="thick"/>
        </w:rPr>
        <w:t xml:space="preserve">       —         </w:t>
      </w:r>
      <w:r>
        <w:t xml:space="preserve">  по </w:t>
      </w:r>
      <w:r>
        <w:rPr>
          <w:u w:val="thick"/>
        </w:rPr>
        <w:t xml:space="preserve">         —          </w:t>
      </w:r>
      <w:r>
        <w:t xml:space="preserve">   </w:t>
      </w:r>
      <w:r>
        <w:rPr>
          <w:u w:val="thick"/>
        </w:rPr>
        <w:t xml:space="preserve">              —             </w:t>
      </w:r>
      <w:r>
        <w:t xml:space="preserve">   </w:t>
      </w:r>
      <w:r>
        <w:rPr>
          <w:u w:val="thick"/>
        </w:rPr>
        <w:t xml:space="preserve">                           —                              </w:t>
      </w:r>
    </w:p>
    <w:p w14:paraId="7A979302" w14:textId="77777777" w:rsidR="008B0BB3" w:rsidRDefault="008B0BB3" w:rsidP="008B0BB3">
      <w:pPr>
        <w:pStyle w:val="a9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(календарных дней)</w:t>
      </w:r>
      <w:r>
        <w:tab/>
      </w:r>
      <w:r>
        <w:tab/>
      </w:r>
      <w:r>
        <w:tab/>
        <w:t xml:space="preserve">    (наименование периода)</w:t>
      </w:r>
    </w:p>
    <w:p w14:paraId="23EF9F40" w14:textId="77777777" w:rsidR="008B0BB3" w:rsidRDefault="008B0BB3" w:rsidP="008B0BB3">
      <w:pPr>
        <w:pStyle w:val="a7"/>
      </w:pPr>
      <w:r>
        <w:t>…</w:t>
      </w:r>
    </w:p>
    <w:p w14:paraId="03EEF383" w14:textId="3ABD26E7" w:rsidR="000A4339" w:rsidRDefault="000A4339" w:rsidP="008B0BB3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3980"/>
        </w:tabs>
        <w:spacing w:after="0"/>
      </w:pPr>
    </w:p>
    <w:p w14:paraId="24517687" w14:textId="4A5AF5C6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90A" w:rsidRPr="002859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4A8E" w14:textId="70A089A6" w:rsidR="0028590A" w:rsidRDefault="0028590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D"/>
    <w:rsid w:val="00092E33"/>
    <w:rsid w:val="000A4339"/>
    <w:rsid w:val="0028590A"/>
    <w:rsid w:val="008B0BB3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Подпись (Образец)"/>
    <w:basedOn w:val="a"/>
    <w:uiPriority w:val="99"/>
    <w:rsid w:val="008B0BB3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Подпись (Образец)"/>
    <w:basedOn w:val="a"/>
    <w:uiPriority w:val="99"/>
    <w:rsid w:val="008B0BB3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5</cp:revision>
  <dcterms:created xsi:type="dcterms:W3CDTF">2021-11-19T12:20:00Z</dcterms:created>
  <dcterms:modified xsi:type="dcterms:W3CDTF">2021-12-21T18:20:00Z</dcterms:modified>
</cp:coreProperties>
</file>